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7BC61E" Type="http://schemas.openxmlformats.org/officeDocument/2006/relationships/officeDocument" Target="/word/document.xml" /><Relationship Id="coreR2F7BC6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pStyle w:val="P1"/>
        <w:spacing w:after="280" w:beforeAutospacing="0" w:afterAutospacing="0"/>
        <w:jc w:val="center"/>
      </w:pPr>
    </w:p>
    <w:p>
      <w:pPr>
        <w:pStyle w:val="P1"/>
        <w:spacing w:after="280" w:beforeAutospacing="0" w:afterAutospacing="0"/>
        <w:jc w:val="center"/>
      </w:pPr>
      <w:r>
        <w:rPr>
          <w:b w:val="1"/>
        </w:rPr>
        <w:t>Uzasadnienie</w:t>
      </w:r>
    </w:p>
    <w:p>
      <w:pPr>
        <w:pStyle w:val="P1"/>
        <w:spacing w:lineRule="auto" w:line="276" w:before="120" w:after="120" w:beforeAutospacing="0" w:afterAutospacing="0"/>
        <w:ind w:firstLine="227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sz w:val="22"/>
        </w:rPr>
        <w:t>W związku z lokalizacją nowych przystanków komunikacyjnych na terenie Gminy Sępólno Krajeńskie zachodzi konieczność dokonania zmian zapisów uchwały nr XXXII/239/2013 z dnia</w:t>
      </w:r>
      <w:r>
        <w:rPr>
          <w:sz w:val="22"/>
          <w:lang w:val="pl-PL" w:bidi="pl-PL" w:eastAsia="pl-PL"/>
        </w:rPr>
        <w:br w:type="textWrapping"/>
      </w:r>
      <w:r>
        <w:rPr>
          <w:sz w:val="22"/>
        </w:rPr>
        <w:t xml:space="preserve"> 25 kwietnia 2013 roku Rady Miejskiej w Sępólnie Krajeńskim w  sprawie określenia przystanków komunikacyjnych, których właścicielem jest Gmina Sępólno Krajeńskie, udostępnionych dla operatorów i przewoźników oraz określenia warunków i zasad korzystania z tych przystanków. 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pozytywnie zaopiniowany przez Komisję Gospodarki Komunalnej  oraz Porządku Publicznego i uzyskał pozytywną opinię.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paragraph" w:styleId="P1">
    <w:name w:val="Normal (Web)"/>
    <w:basedOn w:val="P0"/>
    <w:next w:val="P1"/>
    <w:pPr>
      <w:spacing w:beforeAutospacing="1" w:afterAutospacing="1"/>
      <w:jc w:val="left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2024-06-13T11:16:00Z</dcterms:created>
  <cp:lastModifiedBy>HOST-13\Frosina</cp:lastModifiedBy>
  <dcterms:modified xsi:type="dcterms:W3CDTF">2024-06-27T10:19:09Z</dcterms:modified>
  <cp:revision>23</cp:revision>
  <dc:subject>zmieniającą uchwałę w sprawie określenia przystanków komunikacyjnych, których właścicielem jest Gmina Sępólno Krajeńskie, udostępnionych dla operatorów i przewoźników oraz określenia warunków i zasad korzystania z tych przystanków</dc:subject>
  <dc:title>Uchwała Nr III/.../2024 z dnia 26 czerwca 2024 r.</dc:title>
</cp:coreProperties>
</file>