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D647634" Type="http://schemas.openxmlformats.org/officeDocument/2006/relationships/officeDocument" Target="/word/document.xml" /><Relationship Id="coreRD64763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Niniejszą uchwałę podejmuje się w związku z wnioskiem mieszkańców Sołectwa Zalesie z dnia 27 lutego br. o zorganizowanie Zebrania Wiejskiego, którego celem ma być odwołanie z pełnionej funkcji Sołtysa Sołectwa Zalesie.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uzyskał pozytywną opinię Komisji Statutowej i Pomocy Społecznej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2024-03-28T11:51:26Z</dcterms:created>
  <cp:lastModifiedBy>HOST-13\Frosina</cp:lastModifiedBy>
  <dcterms:modified xsi:type="dcterms:W3CDTF">2024-03-28T10:51:35Z</dcterms:modified>
  <cp:revision>3</cp:revision>
  <dc:subject>w sprawie przeprowadzenia procedury odwołania Sołtysa Sołectwa Zalesie</dc:subject>
  <dc:title>Uchwała Nr LXVI/601/2024 z dnia 27 marca 2024 r.</dc:title>
</cp:coreProperties>
</file>