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FB8279" Type="http://schemas.openxmlformats.org/officeDocument/2006/relationships/officeDocument" Target="/word/document.xml" /><Relationship Id="coreR6FB827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Niniejsza uchwała została podjęta na wniosek z dnia 09.01.2024 r. MLKS Krajna w Sępólnie Krajeńskim oraz wniosek z dnia 10.01.2024 r. Centrum Sportu i Rekreacji w Sępólnie Krajeńskim w imieniu Burmistrza Sępólna Krajeńskiego w sprawie uhonorowania zawodników, którzy uzyskali w roku 2023 wysokie wyniki sportowe.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Zdobycie medali podczas zawodów Mistrzostw Województwa, Polski i Europy jest bardzo dużym osiągnięciem dla zawodników z niewielkiego środowiska bez specjalistycznego zaplecza sportowego.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Szczególne osiągnięcia sportowe powinny być nagradzane przez lokalne samorządy, ponieważ motywują zawodników i zachęcają młodzież do uprawiania sportu.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Przyznane wyróżnienia są zgodne z zapisami uchwały nr XXVII/245/2020 Rady Miejskiej w Sępólnie Krajeńskim z dnia 30 grudnia 2020 roku w sprawie wyróżnień i nagród dla osób fizycznych za osiągnięte wyniki sportowe.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oraz pozytywnie zaopiniowany na Komisji Oświaty, Kultury, Sportu i Zdrowia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Tryk</dc:creator>
  <dcterms:created xsi:type="dcterms:W3CDTF">2024-01-12T10:22:26Z</dcterms:created>
  <cp:lastModifiedBy>HOST-13\Frosina</cp:lastModifiedBy>
  <dcterms:modified xsi:type="dcterms:W3CDTF">2024-01-31T14:01:58Z</dcterms:modified>
  <cp:revision>5</cp:revision>
  <dc:subject>w sprawie przyznania statuetki za osiągnięcia sportowe wraz z nagrodą pieniężną</dc:subject>
  <dc:title>Uchwała Nr LXIV/.../2024 z dnia 31 stycznia 2024 r.</dc:title>
</cp:coreProperties>
</file>