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C04A66" Type="http://schemas.openxmlformats.org/officeDocument/2006/relationships/officeDocument" Target="/word/document.xml" /><Relationship Id="coreR2FC04A6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Prace nad budżetem Gminy Sępólno Krajeńskie na rok 2024 przebiegały w oparciu o przepisy art. 51 ustawy z dnia 8 marca 1990r. o samorządzie gminnym, art. 233 i 238 ustawy z dnia 29 sierpnia 2009r. o finansach publicznych oraz Uchwały Rady Miejskiej w Sępólnie Krajeńskim Nr L/353/10 z dnia 26 sierpnia 2010r. w sprawie procedury uchwalania budżetu Gminy Sępólno Krajeńskie oraz rodzaju i szczegółowości materiałów informacyjnych towarzyszących projektowi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Budżet Gminy Sępólno Krajeńskie na 2024 rok został opracowany w oparciu o następujące założenia: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·przewidywane wykonanie dochodów i wydatków na koniec 2023 roku,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·wskaźnik wzrostu dochodów na poziomie 10,1%, wydatków rzeczowych na poziomie 6,6%, wydatków na wynagrodzenia 9,7%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Ministerstwo Finansów wielkości planowanej subwencji ogólnej części wyrównawczej (w tym podstawowej, uzupełniającej), części równoważącej oraz części oświatowej,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Ministerstwo Finansów wielkości dochodów Gminy Sępólno Krajeńskie z tytułu udziałów we wpływach z podatku dochodowego od osób fizycznych,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Kujawsko-Pomorski Urząd Wojewódzki wielkości dotacji celowych przeznaczonych na realizację zadań zleconych i własnych gminy oraz na podstawie porozumień z organami administracji rządowej,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·podpisane dotychczas umowy na realizację zadań z udziałem środków zewnętrznych oraz przewidywany wpływ dofinansowania związany z ich realizacją.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Wysokość dochodów i wydatków budżetu uzasadniono w części tabelaryczno-opisowej,  wg działów, rozdziałów i paragrafów klasyfikacji budżetowej, z podziałem na dochody i wydatki bieżące oraz dochody i wydatki majątkowe. Szczegółowy opis poszczególnych pozycji uchwały budżetowej został zawarty w załącznikach stanowiących jej integralną część.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2024-01-03T12:16:13Z</dcterms:created>
  <cp:lastModifiedBy>HOST-13\Frosina</cp:lastModifiedBy>
  <dcterms:modified xsi:type="dcterms:W3CDTF">2024-01-03T11:18:17Z</dcterms:modified>
  <cp:revision>4</cp:revision>
  <dc:subject>w sprawie uchwalenia budżetu Gminy Sępólno Krajeńskie na 2024 rok</dc:subject>
  <dc:title>Uchwała Nr LXIII/574/2023 z dnia 28 grudnia 2023 r.</dc:title>
</cp:coreProperties>
</file>