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83D414" Type="http://schemas.openxmlformats.org/officeDocument/2006/relationships/officeDocument" Target="/word/document.xml" /><Relationship Id="coreR7A83D41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Na podstawie art. 6k ustawy z dnia 13 września 1996 r. o utrzymaniu czystości i porządku w gminach (Dz. U. z 2023 r. poz. 1469 oraz 1852) Rada Miejska w Sępólnie Krajeńskim jest zobowiązana do podjęcia uchwały w sprawie wyboru metody ustalenia opłaty za gospodarowanie odpadami komunalnymi oraz ustalenia stawki opłaty.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 dokonaniu kalkulacji kosztów związanych z funkcjonowaniem systemu gospodarki odpadami Burmistrz Sępólna Krajeńskiego na posiedzeniu Komisji Budżetu Rady Miejskiej w Sępólnie Krajeńskim z udziałem radnych z innych Komisji przedstawił stawkę podstawową w wysokości 33,00 zł miesięcznie od mieszkańca, która nie pozwoli na samobilansowanie się systemu.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Pierwotnie stawka została przedstawiona w wysokości 35,00 zł, jednakże Komisja zaopiniowała o obniżeniu niniejszej stawki do wysokości 33,00 zł.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W związku  powyższym, poddaje się niniejszą uchwałę pod głosowanie.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2023-11-30T13:01:09Z</dcterms:created>
  <cp:lastModifiedBy>HOST-13\Frosina</cp:lastModifiedBy>
  <dcterms:modified xsi:type="dcterms:W3CDTF">2023-11-30T12:01:26Z</dcterms:modified>
  <cp:revision>2</cp:revision>
  <dc:subject>w sprawie wyboru metody ustalania opłaty za gospodarowanie odpadami komunalnymi oraz ustalenia wysokości stawki opłaty  za gospodarowanie odpadami komunalnymi</dc:subject>
  <dc:title>Uchwała Nr LXII/567/2023 z dnia 29 listopada 2023 r.</dc:title>
</cp:coreProperties>
</file>