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157DC5" Type="http://schemas.openxmlformats.org/officeDocument/2006/relationships/officeDocument" Target="/word/document.xml" /><Relationship Id="coreR22157DC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Przyczyną zmiany dotychczas obowiązującej uchwały jest konieczność utworzenia nowego, nieujętego w dotychczas obowiązującej uchwale stanowiska wicedyrektora w  Gminnym Przedszkolu nr 3 w Sępólnie Krajeńskim i określenia skrajnych wysokości dodatku funkcyjnego dla tego stanowiska.  Powołanie osoby niebędącej nauczycielem na stanowisko dyrektora Gminnego Przedszkola nr 3 w Sępólnie Krajeńskim, z mocy art. 62 ust. 3 ustawy z dnia 14 grudnia 2016 r. - Prawo oświatowe (t.j. Dz. U. z 2023 r. poz. 900) obliguje organ prowadzący do utworzenia innego stanowiska kierowniczego w tej placówce, dla sprawowania nadzoru pedagogicznego wobec zatrudnionych tam nauczycieli. Dyrektor przedszkola niebędący nauczycielem nie może sprawować nadzoru pedagogicznego. Obsadzenie stanowisko wicedyrektora będzie niezbędne z chwilą rozpoczęcia działalności dydaktycznej, opiekuńczej i wychowawczej przez tę placówkę, czyli od 1 września 2023 r. Wybór kandydata na stanowisko dyrektora, jak i ostateczne przyjęcie, że będzie to osoba nie będąca nauczycielem bardzo wydłużył procedurę wyboru kandydata. Wymusił też konieczność wprowadzenia nieplanowanych wcześniej zmian m.in. w regulaminie wynagradzania nauczycieli, gdyż wymógł określenie wysokości dodatku funkcyjnego dla wicedyrektora. Stąd zapis o wejściu w życie uchwały od 1 września 2023 r. Nie stoją temu na przeszkodzie zasady demokratycznego państwa prawnego.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Uwzględniając treść art.19 ust.2 ustawy z dnia 23 maja 1991r. o związkach zawodowych (t.j. Dz. U. z 2022 r. poz. 854) w dniu 13 lipca 2023 r. projekt uchwały został skierowany do wszystkich organizacji związkowych reprezentujących nauczycieli w szkołach i przedszkolach, dla których organem prowadzącym jest Gmina Sępólno Krajeńskie.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Organizacjom związkowym wskazano 30 dniowy termin na wyrażenie opinii.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2023-09-01T08:33:50Z</dcterms:created>
  <cp:lastModifiedBy>HOST-13\Frosina</cp:lastModifiedBy>
  <dcterms:modified xsi:type="dcterms:W3CDTF">2023-09-01T06:34:39Z</dcterms:modified>
  <cp:revision>3</cp:revision>
  <dc:subject>zmieniająca uchwałę w sprawie ustalenia regulaminu określającego składniki wynagrodzenia nauczycieli zatrudnionych w placówkach oświatowych prowadzonych przez Gminę Sępólno Krajeńskie.</dc:subject>
  <dc:title>Uchwała Nr LIX/540/2023 z dnia 30 sierpnia 2023 r.</dc:title>
</cp:coreProperties>
</file>