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C9AFF2D" Type="http://schemas.openxmlformats.org/officeDocument/2006/relationships/officeDocument" Target="/word/document.xml" /><Relationship Id="coreR1C9AFF2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oświadczenia nr XXVIII/1/2026</w:t>
        <w:br w:type="textWrapping"/>
        <w:t>Rady Miejskiej w Sępólnie Krajeńskim</w:t>
        <w:br w:type="textWrapping"/>
        <w:t>z dnia 24 czerwca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W dniu 17 marca 2026 r. wpłynął do Przewodniczącego Rady Miejskiej w Sępólnie Krajeńskim list mieszkańca z dnia 26 stycznia 2026 r. zawierający uwagi i zastrzeżenia dotyczące wyboru wariantu przebiegu obwodnicy Sępólna Krajeńskiego, przekazany do Rady Miejskiej w Sępólnie Krajeńskim przez Kancelarię Prezydenta Rzeczypospolitej Polskiej Biuro Interwencyjnej Pomocy Prawnej i Listów w Warszawie. Przewodniczący Rady Miejskiej w Sępólnie Krajeńskim w dniu 31 marca 2026 r. skierował list mieszkańca do Burmistrza Sępólna Krajeńskiego z prośbą o odniesienie się do spraw poruszanych w tym liście.  Burmistrz Sępólna Krajeńskiego w odpowiedzi w dniu 30 kwietnia 2026 r. przekazał szczegółowe wyjaśnienia w zakresie inwestycji polegającej na budowie obwodnicy Sępólna Krajeńskiego otrzymane z Generalnej Dyrekcji Dróg Krajowych i Autostrad Oddział w Bydgoszczy pismem z dnia 27 kwietnia 2026 r. Przewodniczący Rady Miejskiej przekazał następnie w dniu 5 maja 2026 r. list mieszkańca oraz odpowiedź Generalnej Dyrekcji Dróg Krajowych i Autostrad Oddział w Bydgoszczy na posiedzenie Komisji Gospodarki Komunalnej i Porządku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 xml:space="preserve">Publicznego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Rady Miejskiej w Sępólnie Krajeńskim celem wypracowania ewentualnego stanowiska. Komisja Gospodarki Komunalnej i Porządku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 xml:space="preserve">Publicznego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Rady Miejskiej w Sępólnie Krajeńskim pismem z dnia 7 maja br. zasugerowała przekazanie listu mieszkańca do rozpatrzenia przez Komisję Skarg, Wniosków i Petycji Rady Miejskiej w Sępólnie Krajeńskim, co zostało dokonane przez Przewodniczącego Rady Miejskiej pismem z dnia 12 maja 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Komisja Skarg, Wniosków i Petycji Rady Miejskiej w Sępólnie Krajeńskim na swoim posiedzeniu w dniu 11 czerwca 2026 r. po rozpatrzeniu listu mieszkańca  z dnia 26 stycznia 2026 r. zawierającego uwagi i zastrzeżenia dotyczące wyboru wariantu przebiegu obwodnicy Sępólna Krajeńskiego stwierdziła, że w/w list powinien zostać przekazany do rozpatrzenia przez Generalną Dyrekcję Dróg Krajowych i Autostrad Oddział w Bydgoszczy, bowiem Rada Miejska w Sępólnie Krajeńskim nie posiada kompetencji do decydowania o przebiegu obwodnicy.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Rada Miejska w Sępólnie Krajeńskim, uwzględniając opinię Komisji Skarg, Wniosków i Petycji Rady Miejskiej w Sępólnie Krajeńskim podjęła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 xml:space="preserve">oświadczenie wyrażając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stanowisko o przekazaniu pisma mieszkańca rozpatrywanego przez Komisję Skarg, Wniosków i Petycji Rady Miejskiej w Sępólnie Krajeńskim do Generalnej Dyrekcję Dróg Krajowych i Autostrad Oddział w Bydgoszczy.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trike w:val="0"/>
                <w:color w:val="auto"/>
                <w:sz w:val="22"/>
                <w:u w:val="none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trike w:val="0"/>
                <w:color w:val="auto"/>
                <w:sz w:val="22"/>
                <w:u w:val="none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2026-06-16T08:15:10Z</dcterms:created>
  <cp:lastModifiedBy>HOST-13\Frosina</cp:lastModifiedBy>
  <dcterms:modified xsi:type="dcterms:W3CDTF">2026-06-25T08:33:52Z</dcterms:modified>
  <cp:revision>12</cp:revision>
  <dc:subject>w sprawie wyrażenia stanowiska dotyczącego listu mieszkańca zawierającego uwagi i zastrzeżenia odnośnie wyboru wariantu przebiegu obwodnicy Sępólna Krajeńskiego</dc:subject>
  <dc:title>Oświadczenie nr  XXVIII/…/2026 z dnia 24 czerwca 2026 r.</dc:title>
</cp:coreProperties>
</file>