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08A930" Type="http://schemas.openxmlformats.org/officeDocument/2006/relationships/officeDocument" Target="/word/document.xml" /><Relationship Id="coreR2808A9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Załącznik do uchwały nr XXVIII/226/2026</w:t>
        <w:br w:type="textWrapping"/>
        <w:t>Rady Miejskiej w Sępólnie Krajeńskim</w:t>
        <w:br w:type="textWrapping"/>
        <w:t>z dnia 24 czerwca 2026 r.</w:t>
      </w:r>
    </w:p>
    <w:p>
      <w:pPr>
        <w:keepNext w:val="0"/>
        <w:keepLines w:val="0"/>
        <w:spacing w:lineRule="auto" w:line="36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 dniu  10 czerwca 2026 r. wpłynęła do Przewodniczącego Rady Miejskiej w Sępólnie Krajeńskim skarga na Sołtysa Sołectwa Świdwie.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Postępowanie wyjaśniające w sprawie w/w skargi w dniu 11 czerwca 2026 r. przeprowadziła Komisja Skarg, Wniosków i Petycji Rady Miejskiej w Sępólnie Krajeńskim. Wobec skomplikowanego charakteru skargi Komisja uznała, że koniecznym do wypracowania stanowiska w sprawie skargi jest przeprowadzenie dalszego wnikliwego postępowania wyjaśniającego, pozwalającego na wypracowanie jej prawidłowego rozstrzygnięcia. W związku z powyższym  Komisja stwierdziła, że nie zdoła przeprowadzić dalszego postępowania wyjaśniającego w terminie umożliwiającym przygotowanie projektu uchwały Rady Miejskiej w sprawie rozstrzygnięcia skargi na sesję Rady Miejskiej w Sępólnie Krajeńskim, która odbędzie się w dniu 24 czerwca 2026 r. Mając na względzie,  że kolejna planowana Sesja Rady Miejskiej w Sępólnie Krajeńskim odbędzie się w miesiącu sierpniu br. Komisja Skarg, Wniosków i Petycji zasugerowała przedłużenie terminu rozpatrzenia skargi do dnia 28 sierpnia 2026r.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Zgodnie z art. 237 § 1 ustawy z dnia 14 czerwca 1960 r. – Kodeks postępowania administracyjnego (t.j. Dz.U. z 2025 r., poz. 1691) w sprawie terminów załatwiania skarg organ właściwy do załatwienia skargi powinien załatwić skargę bez zbędnej zwłoki, nie później jednak niż w ciągu miesiąca.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 razie niezałatwienia skargi w terminie określonym w art. 237 § 1 organ administracji publicznej jest  zobowiązany zawiadomić skarżącego, podając przyczyny zwłoki i wskazując nowy termin rozpatrzenia skargi.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Rada Miejska w Sępólnie Krajeńskim, uwzględniając sugestię Komisji Skarg, Wniosków i Petycji Rady Miejskiej w Sępólnie Krajeńskim, postanowiła przedłużyć termin rozpatrzenia skargi do dnia 28 sierpnia 2026 r.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 art. 36 ust 1 ustawy z dnia 14 czerwca – Kodeks postępowania administracyjnego (t.j. Dz.U. z 2025 r., poz. 1691) skarżącemu przysługuje prawo do wniesienia ponaglenia na podstawie art. 37 § 3 pkt 2 w/w ustawy.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T.Dix</dc:creator>
  <dcterms:created xsi:type="dcterms:W3CDTF">2026-06-25T09:07:21Z</dcterms:created>
  <cp:lastModifiedBy>HOST-13\Frosina</cp:lastModifiedBy>
  <dcterms:modified xsi:type="dcterms:W3CDTF">2026-06-25T08:32:09Z</dcterms:modified>
  <cp:revision>3</cp:revision>
  <dc:subject>w sprawie przedłużenia terminu rozpatrzenia skargi z dnia 1 czerwca 2026 r.</dc:subject>
  <dc:title>Uchwała nr  XXVIII/226/2026 z dnia 24 czerwca 2026 r.</dc:title>
</cp:coreProperties>
</file>