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226BDED" Type="http://schemas.openxmlformats.org/officeDocument/2006/relationships/officeDocument" Target="/word/document.xml" /><Relationship Id="coreR4226BDE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Autospacing="0" w:afterAutospacing="0"/>
        <w:jc w:val="center"/>
        <w:rPr>
          <w:b w:val="1"/>
          <w:caps w:val="1"/>
        </w:rPr>
      </w:pPr>
      <w:r>
        <w:rPr>
          <w:b w:val="1"/>
          <w:caps w:val="1"/>
        </w:rPr>
        <w:t>uzasadnienie</w:t>
      </w:r>
    </w:p>
    <w:p>
      <w:pPr>
        <w:spacing w:before="120" w:after="120" w:beforeAutospacing="0" w:afterAutospacing="0"/>
        <w:ind w:firstLine="227"/>
        <w:jc w:val="both"/>
      </w:pPr>
      <w:r>
        <w:t xml:space="preserve">Zgodnie z art. 28aa ust. 1 i 2 ustawy z 8 marca 1990 r. o samorządzie gminnym, burmistrz co roku do dnia 31 maja przedstawia radzie gminy raport o stanie  gminy,  który  obejmuje podsumowanie  działalności burmistrza w roku poprzednim, w szczególności  realizację  polityk,  programów  i strategii,  uchwał  rady  gminy  i budżetu obywatelskiego.</w:t>
      </w:r>
    </w:p>
    <w:p>
      <w:pPr>
        <w:spacing w:before="120" w:after="120" w:beforeAutospacing="0" w:afterAutospacing="0"/>
        <w:ind w:firstLine="227"/>
        <w:jc w:val="both"/>
      </w:pPr>
      <w:r>
        <w:t xml:space="preserve">Burmistrz Sępólna Krajeńskiego przedstawił Radzie Miejskiej w Sępólnie Krajeńskim raport o stanie  gminy.  Po  przeprowadzeniu  debaty  nad  tym  raportem, postanawia się udzielić wotum zaufania Burmistrzowi Sępólna Krajeńskiego.</w:t>
      </w:r>
    </w:p>
    <w:p>
      <w:pPr>
        <w:keepNext w:val="1"/>
        <w:spacing w:before="120" w:after="120" w:beforeAutospacing="0" w:afterAutospacing="0"/>
        <w:ind w:firstLine="227"/>
        <w:jc w:val="both"/>
      </w:pPr>
      <w:r>
        <w:t>Projekt przedmiotowej uchwały uzyskał pozytywną opinię Komisji Statutowej i Pomocy Społecznej Rady Miejskiej w Sępólnie Krajeńskim.</w:t>
      </w:r>
    </w:p>
    <w:p>
      <w:pPr>
        <w:keepNext w:val="1"/>
        <w:spacing w:before="120" w:after="120" w:beforeAutospacing="0" w:afterAutospacing="0"/>
        <w:ind w:firstLine="227"/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left"/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spacing w:lineRule="auto" w:line="360" w:beforeAutospacing="0" w:afterAutospacing="0"/>
              <w:jc w:val="center"/>
            </w:pPr>
            <w:r>
              <w:t xml:space="preserve"> </w:t>
            </w:r>
          </w:p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>
      <w:pPr>
        <w:spacing w:lineRule="auto" w:line="360" w:beforeAutospacing="0" w:afterAutospacing="0"/>
        <w:jc w:val="left"/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HOST-36\Wojtania</dc:creator>
  <dcterms:created xsi:type="dcterms:W3CDTF">2026-05-05T07:44:59Z</dcterms:created>
  <cp:lastModifiedBy>HOST-13\Frosina</cp:lastModifiedBy>
  <dcterms:modified xsi:type="dcterms:W3CDTF">2026-05-29T06:21:05Z</dcterms:modified>
  <cp:revision>9</cp:revision>
</cp:coreProperties>
</file>