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FE600B5" Type="http://schemas.openxmlformats.org/officeDocument/2006/relationships/officeDocument" Target="/word/document.xml" /><Relationship Id="coreR3FE600B5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Zmiana uchwały dotyczy udzielenia pomocy rzeczowej dla Powiatu Sępoleńskiego poprzez przekazanie nowej kostki brukowej na budowę chodnika w miejscowości Wałdowo.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Projekt uchwały został przedstawiony na Komisji Budżetu Rady Miejskiej w Sępólnie Krajeńskim i zaopiniowany pozytywnie.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A.B.</w:t>
      </w:r>
    </w:p>
    <w:p>
      <w:pPr>
        <w:keepNext w:val="0"/>
        <w:keepLines w:val="0"/>
        <w:spacing w:lineRule="auto" w:line="240" w:before="120" w:after="120" w:beforeAutospacing="0" w:afterAutospacing="0"/>
        <w:ind w:firstLine="0" w:left="0" w:right="0"/>
        <w:jc w:val="both"/>
        <w:rPr>
          <w:rFonts w:ascii="Times New Roman" w:hAnsi="Times New Roman"/>
          <w:b w:val="0"/>
          <w:caps w:val="0"/>
          <w:sz w:val="22"/>
        </w:rPr>
      </w:pPr>
    </w:p>
    <w:tbl>
      <w:tblPr>
        <w:tblStyle w:val="T1"/>
        <w:tblW w:w="5000" w:type="pct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tblBorders>
        <w:tblLook w:val="04A0"/>
      </w:tblPr>
      <w:tblGrid/>
      <w:tr>
        <w:tc>
          <w:tcPr>
            <w:tcW w:w="2500" w:type="pct"/>
            <w:tcBorders>
              <w:righ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both"/>
              <w:rPr>
                <w:rFonts w:ascii="Times New Roman" w:hAnsi="Times New Roman"/>
                <w:b w:val="0"/>
                <w:caps w:val="0"/>
                <w:sz w:val="22"/>
              </w:rPr>
            </w:pPr>
          </w:p>
        </w:tc>
        <w:tc>
          <w:tcPr>
            <w:tcW w:w="2500" w:type="pct"/>
            <w:tcBorders>
              <w:lef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SIGNATURE_0_1_FUNCTION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t>Przewodniczący Rady Miejskiej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t xml:space="preserve"> </w:t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SIGNATURE_0_1_FIRSTNAME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z w:val="22"/>
              </w:rPr>
              <w:t xml:space="preserve">Artur 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SIGNATURE_0_1_LASTNAME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z w:val="22"/>
              </w:rPr>
              <w:t>Juhnke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0" w:left="0" w:right="0"/>
        <w:jc w:val="both"/>
        <w:rPr>
          <w:rFonts w:ascii="Times New Roman" w:hAnsi="Times New Roman"/>
          <w:b w:val="0"/>
          <w:caps w:val="0"/>
          <w:sz w:val="22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Kabacińska</dc:creator>
  <dcterms:created xsi:type="dcterms:W3CDTF">2026-04-13T12:38:06Z</dcterms:created>
  <cp:lastModifiedBy>HOST-13\Frosina</cp:lastModifiedBy>
  <dcterms:modified xsi:type="dcterms:W3CDTF">2026-05-04T10:09:26Z</dcterms:modified>
  <cp:revision>4</cp:revision>
  <dc:subject>zmieniająca uchwałę w sprawie udzielenia dotacji dla Powiatu Sępoleńskiego</dc:subject>
  <dc:title>Uchwała nr  XXVI/.../2026 z dnia 29 kwietnia 2026 r.</dc:title>
</cp:coreProperties>
</file>