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6812D2" Type="http://schemas.openxmlformats.org/officeDocument/2006/relationships/officeDocument" Target="/word/document.xml" /><Relationship Id="coreR7E6812D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XVIII/142/2025</w:t>
        <w:br w:type="textWrapping"/>
        <w:t>Rady Miejskiej w Sępólnie Krajeńskim</w:t>
        <w:br w:type="textWrapping"/>
        <w:t>z dnia 27 sierpnia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dniu 8 sierpnia 2025 r. wpłynęła do Rady Miejskiej w Sępólnie Krajeńskim skarga na Burmistrza Sępólna Krajeńskiego.</w:t>
      </w:r>
    </w:p>
    <w:p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Postępowanie wyjaśniające w sprawie w/w skargi w dniu 14 sierpnia 2025 r. przeprowadziła Komisja Skarg, Wniosków i Petycji Rady Miejskiej w Sępólnie Krajeńskim. Wobec skomplikowanego charakteru skargi Komisja uznała, że koniecznym do wypracowania stanowiska w sprawie skargi jest przeprowadzenie dalszego wnikliwego postępowania wyjaśniającego, pozwalającego na wypracowanie jej prawidłowego  rozstrzygnięcia.</w:t>
      </w:r>
      <w:r>
        <w:rPr>
          <w:rFonts w:ascii="Times New Roman" w:hAnsi="Times New Roman"/>
          <w:sz w:val="24"/>
          <w:lang w:val="pl-PL" w:bidi="pl-PL" w:eastAsia="pl-PL"/>
        </w:rPr>
        <w:t xml:space="preserve"> </w:t>
      </w:r>
      <w:r>
        <w:rPr>
          <w:rFonts w:ascii="Times New Roman" w:hAnsi="Times New Roman"/>
          <w:sz w:val="24"/>
        </w:rPr>
        <w:t xml:space="preserve">W związku z powyższym Komisja stwierdziła, że nie zdoła przeprowadzić dalszego postępowania wyjaśniającego w  terminie umożliwiającym przygotowanie projektu uchwały Rady Miejskiej w sprawie rozstrzygnięcia skargi na sesję Rady Miejskiej w Sępólnie Krajeńskim, która odbędzie się w dniu 27 sierpnia 2025 r. Mając powyższe na względzie Komisja zasugerowała przedłużenie terminu rozpatrzenia skargi do dnia 30 września 2025r.         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he new Roman" w:hAnsi="The new Roman"/>
          <w:sz w:val="24"/>
        </w:rPr>
        <w:tab/>
      </w:r>
      <w:r>
        <w:rPr>
          <w:rFonts w:ascii="Times New Roman" w:hAnsi="Times New Roman"/>
          <w:sz w:val="24"/>
        </w:rPr>
        <w:t>Zgodnie z art. 237 § 1 ustawy z dnia 14 czerwca 1960 r. – Kodeks postępowania administracyjnego (t.j. Dz.U. z 2024 r., poz. 572, ze zm.) w sprawie terminów załatwiania skarg organ właściwy do załatwienia skargi powinien załatwić skargę bez zbędnej zwłoki, nie później jednak niż w ciągu miesiąca.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razie niezałatwienia skargi w terminie określonym w art. 237 § 1 organ administracji publicznej jest  zobowiązany zawiadomić skarżącego, podając przyczyny zwłoki i wskazując nowy termin rozpatrzenia skargi.    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Rada Miejska w Sępólnie Krajeńskim, uwzględniając sugestię Komisji Skarg, Wniosków i Petycji Rady Miejskiej w Sępólnie Krajeńskim, postanowiła przedłużyć termin rozpatrzenia skargi do dnia 30 września 2025r.             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Zgodnie z art. 36 ust</w:t>
      </w:r>
      <w:r>
        <w:rPr>
          <w:rFonts w:ascii="Times New Roman" w:hAnsi="Times New Roman"/>
          <w:sz w:val="24"/>
          <w:lang w:val="pl-PL" w:bidi="pl-PL" w:eastAsia="pl-PL"/>
        </w:rPr>
        <w:t>.</w:t>
      </w:r>
      <w:r>
        <w:rPr>
          <w:rFonts w:ascii="Times New Roman" w:hAnsi="Times New Roman"/>
          <w:sz w:val="24"/>
        </w:rPr>
        <w:t xml:space="preserve"> 1 ustawy z dnia 14 czerwca – Kodeks postępowania administracyjnego (t.j. Dz.U. z 2024 r., poz. 572, ze zm.) skarżącemu przysługuje prawo do wniesienia ponaglenia na podstawie art. 37 § 3 pkt 2 w/w ustawy.    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/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jc w:val="center"/>
            </w:pPr>
            <w:r>
              <w:t xml:space="preserve"> </w:t>
            </w:r>
          </w:p>
          <w:p>
            <w:pPr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/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HOST-03\Marcin</dc:creator>
  <dcterms:created xsi:type="dcterms:W3CDTF">2025-08-14T11:55:51Z</dcterms:created>
  <cp:lastModifiedBy>HOST-13\Frosina</cp:lastModifiedBy>
  <dcterms:modified xsi:type="dcterms:W3CDTF">2025-08-28T12:12:12Z</dcterms:modified>
  <cp:revision>9</cp:revision>
</cp:coreProperties>
</file>