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3A09942" Type="http://schemas.openxmlformats.org/officeDocument/2006/relationships/officeDocument" Target="/word/document.xml" /><Relationship Id="coreR53A0994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Burmistrz w ustawowym terminie przedłożył Radzie Miejskiej w Sępólnie Krajeńskim oraz Regionalnej Izbie Obrachunkowej w Bydgoszczy:</w:t>
        <w:tab/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1) sprawozdanie roczne z wykonania budżetu Gminy Sępólno Krajeńskie za rok 2024, zawierające zestawienie dochodów i wydatków wynikające z zamknięcia rachunków budżetu  w szczegółowości nie mniejszej niż w uchwale budżetowej;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2) informację o stanie mienia jednostki;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3) sprawozdanie finansowe.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Komisja Rewizyjna Rady Miejskiej w Sępólnie Krajeńskim rozpatrzyła sprawozdanie finansowe, sprawozdanie z wykonania budżetu wraz z opinią Regionalnej Izby Obrachunkowej o tym sprawozdaniu oraz informację o stanie mienia i wydała pozytywną opinię o sprawozdaniu finansowym Gminy Sępólno Krajeńskie za rok 2024.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przedstawiony na wszystkich komisjach Rady Miejskiej w Sępólnie Krajeńskim i uzyskał pozytywną opinię.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A.B.</w:t>
      </w:r>
    </w:p>
    <w:tbl>
      <w:tblPr>
        <w:tblStyle w:val="T1"/>
        <w:tblW w:w="5000" w:type="pct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left"/>
              <w:rPr>
                <w:rFonts w:ascii="Times New Roman" w:hAnsi="Times New Roman"/>
                <w:b w:val="0"/>
                <w:caps w:val="0"/>
                <w:sz w:val="22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t xml:space="preserve"> </w:t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 xml:space="preserve">Artur 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>Juhnke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left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Ged</dc:creator>
  <dcterms:created xsi:type="dcterms:W3CDTF">2025-05-05T14:17:14Z</dcterms:created>
  <cp:lastModifiedBy>HOST-13\Frosina</cp:lastModifiedBy>
  <dcterms:modified xsi:type="dcterms:W3CDTF">2025-05-29T09:34:19Z</dcterms:modified>
  <cp:revision>4</cp:revision>
  <dc:subject>w sprawie zatwierdzenia sprawozdania finansowego za 2024 rok</dc:subject>
  <dc:title>Uchwała Nr XIV/…/2025 z dnia 28 maja 2025 r.</dc:title>
</cp:coreProperties>
</file>