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818ED6" Type="http://schemas.openxmlformats.org/officeDocument/2006/relationships/officeDocument" Target="/word/document.xml" /><Relationship Id="coreRE818ED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Lokal mieszkalny przeznaczony do sprzedaży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z w:val="22"/>
        </w:rPr>
        <w:t xml:space="preserve">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13 ust. 1 ustawy o gospodarce nieruchomościami, nieruchomości będące własnością gminy mogą być przedmiotem sprzedaży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Wskazany w niniejszej uchwale lokal mieszkalny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położony przy ul. Tadeusza Kościuszki 15b,</w:t>
      </w:r>
      <w:r>
        <w:rPr>
          <w:rFonts w:ascii="Times New Roman" w:hAnsi="Times New Roman"/>
          <w:b w:val="0"/>
          <w:caps w:val="0"/>
          <w:sz w:val="22"/>
        </w:rPr>
        <w:t xml:space="preserve"> przygotowany jest do zbycia, z uwagi na zły stan techniczny, lokal wymaga dużych nakładów finansowych. W związku z trudnościami w zagospodarowaniu w formie najmu, najkorzystniejszą formą zagospodarowania tego lokalu jest sprzedaż w drodze przetargu nieograniczonego. Obecnie lokal jest wolny, niezagospodarowany, co niekorzystnie wpływa na stan techniczny zasobu.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Lokal mieszkalny nr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2</w:t>
      </w:r>
      <w:r>
        <w:rPr>
          <w:rFonts w:ascii="Times New Roman" w:hAnsi="Times New Roman"/>
          <w:b w:val="0"/>
          <w:caps w:val="0"/>
          <w:sz w:val="22"/>
        </w:rPr>
        <w:t xml:space="preserve"> znajduje się na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parterze</w:t>
      </w:r>
      <w:r>
        <w:rPr>
          <w:rFonts w:ascii="Times New Roman" w:hAnsi="Times New Roman"/>
          <w:b w:val="0"/>
          <w:caps w:val="0"/>
          <w:sz w:val="22"/>
        </w:rPr>
        <w:t xml:space="preserve"> budynku. Powierzchnia użytkowa lokalu wynosi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35,49</w:t>
      </w:r>
      <w:r>
        <w:rPr>
          <w:rFonts w:ascii="Times New Roman" w:hAnsi="Times New Roman"/>
          <w:b w:val="0"/>
          <w:caps w:val="0"/>
          <w:sz w:val="22"/>
        </w:rPr>
        <w:t xml:space="preserve"> m</w:t>
      </w:r>
      <w:r>
        <w:rPr>
          <w:rFonts w:ascii="Times New Roman" w:hAnsi="Times New Roman"/>
          <w:b w:val="0"/>
          <w:caps w:val="0"/>
          <w:sz w:val="22"/>
          <w:vertAlign w:val="superscript"/>
        </w:rPr>
        <w:t>2</w:t>
      </w:r>
      <w:r>
        <w:rPr>
          <w:rFonts w:ascii="Times New Roman" w:hAnsi="Times New Roman"/>
          <w:b w:val="0"/>
          <w:caps w:val="0"/>
          <w:sz w:val="22"/>
        </w:rPr>
        <w:t>. W jego skład wchodzą: pokój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z w:val="22"/>
        </w:rPr>
        <w:t xml:space="preserve"> kuchni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a</w:t>
      </w:r>
      <w:r>
        <w:rPr>
          <w:rFonts w:ascii="Times New Roman" w:hAnsi="Times New Roman"/>
          <w:b w:val="0"/>
          <w:caps w:val="0"/>
          <w:sz w:val="22"/>
        </w:rPr>
        <w:t xml:space="preserve">, łazienka z WC.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Projekt uchwały został zaopiniowany pozytywnie przez Komisję Gospodarki Komunalnej oraz Porządku Publicznego Rady Miejskiej w Sępólnie Krajeńskim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/>
        </w:tc>
        <w:tc>
          <w:tcPr>
            <w:tcW w:w="4935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2024-03-06T09:00:20Z</dcterms:created>
  <cp:lastModifiedBy>HOST-13\Frosina</cp:lastModifiedBy>
  <dcterms:modified xsi:type="dcterms:W3CDTF">2025-03-27T09:33:24Z</dcterms:modified>
  <cp:revision>31</cp:revision>
  <dc:subject>w sprawie wyrażenia zgody na sprzedaż lokalu mieszkalnego położonego w miejscowości Jazdrowo</dc:subject>
  <dc:title>Uchwała Nr .../.../2024 z dnia 27 marca 2024 r.</dc:title>
</cp:coreProperties>
</file>