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5902B49E" Type="http://schemas.openxmlformats.org/officeDocument/2006/relationships/officeDocument" Target="/word/document.xml" /><Relationship Id="coreR5902B49E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/>
    <w:p>
      <w:pPr>
        <w:keepNext w:val="0"/>
        <w:keepLines w:val="0"/>
        <w:ind w:firstLine="0" w:left="0" w:right="0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b w:val="1"/>
          <w:caps w:val="0"/>
          <w:sz w:val="22"/>
        </w:rPr>
        <w:t>Uzasadnienie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W związku z lokalizacją nowych przystanków komunikacyjnych na terenie Gminy Sępólno Krajeńskie zachodzi konieczność dokonania kolejnych zmian zapisów uchwały nr XXXII/239/2013 z dnia 25 kwietnia 2013 roku Rady Miejskiej w Sępólnie Krajeńskim w sprawie określenia przystanków komunikacyjnych, których właścicielem jest Gmina Sępólno Krajeńskie, udostępnionych dla operatorów i przewoźników oraz określenia warunków i zasad korzystania z tych przystanków.</w:t>
      </w:r>
    </w:p>
    <w:p>
      <w:pPr>
        <w:keepNext w:val="1"/>
        <w:keepLines w:val="1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Projekt uchwały został przedstawiony na Komisji Budżetu oraz Komisji Gospodarki Komunalnej</w:t>
        <w:br w:type="textWrapping"/>
        <w:t>i Porządku Publicznego Rady Miejskiej w Sępólnie Krajeńskim i uzyskał ich akceptację.</w:t>
      </w:r>
    </w:p>
    <w:p>
      <w:pPr>
        <w:keepNext w:val="1"/>
        <w:spacing w:before="0" w:after="0" w:beforeAutospacing="0" w:afterAutospacing="0"/>
        <w:rPr>
          <w:rFonts w:ascii="Times New Roman" w:hAnsi="Times New Roman"/>
          <w:b w:val="0"/>
          <w:i w:val="0"/>
          <w:caps w:val="0"/>
          <w:sz w:val="22"/>
          <w:u w:val="none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3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jc w:val="left"/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</w:pPr>
          </w:p>
        </w:tc>
        <w:tc>
          <w:tcPr>
            <w:tcW w:w="493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 w:val="1"/>
              <w:keepLines w:val="1"/>
              <w:spacing w:before="560" w:after="560" w:beforeAutospacing="0" w:afterAutospacing="0"/>
              <w:ind w:firstLine="0" w:left="1134" w:right="1134"/>
              <w:jc w:val="center"/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instrText>MERGEFIELD SIGNATURE_0_0__FUNCTION \* MERGEFORMAT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t>Przewodniczący Rady Miejskiej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br w:type="textWrapping"/>
              <w:br w:type="textWrapping"/>
              <w:br w:type="textWrapping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instrText>MERGEFIELD SIGNATURE_0_0_FIRSTNAME \* MERGEFORMAT</w:instrTex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Artur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 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instrText>MERGEFIELD SIGNATURE_0_0_LASTNAME \* MERGEFORMAT</w:instrTex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Juhnke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 </w:t>
            </w:r>
          </w:p>
        </w:tc>
      </w:tr>
    </w:tbl>
    <w:p>
      <w:pPr>
        <w:keepNext w:val="1"/>
        <w:spacing w:before="0" w:after="0" w:beforeAutospacing="0" w:afterAutospacing="0"/>
        <w:rPr>
          <w:rFonts w:ascii="Times New Roman" w:hAnsi="Times New Roman"/>
          <w:b w:val="0"/>
          <w:i w:val="0"/>
          <w:caps w:val="0"/>
          <w:sz w:val="22"/>
          <w:u w:val="none"/>
          <w:vertAlign w:val="baseline"/>
        </w:rPr>
      </w:pPr>
    </w:p>
    <w:sectPr>
      <w:endnotePr>
        <w:numFmt w:val="decimal"/>
      </w:endnotePr>
      <w:type w:val="nextPage"/>
      <w:pgSz w:w="11906" w:h="16838" w:code="0"/>
      <w:pgMar w:left="1020" w:right="1020" w:top="1417" w:bottom="992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0"/>
        <w:u w:val="none"/>
        <w:shd w:val="clear" w:color="auto" w:fill="auto"/>
        <w:vertAlign w:val="baseline"/>
        <w:lang w:val="pl-PL" w:bidi="pl-PL" w:eastAsia="pl-PL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jc w:val="both"/>
    </w:pPr>
    <w:rPr>
      <w:rFonts w:ascii="Times New Roman" w:hAnsi="Times New Roman"/>
      <w:sz w:val="22"/>
      <w:lang w:val="pl-PL" w:bidi="pl-PL" w:eastAsia="pl-PL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rPr>
      <w:lang w:val="pl-PL" w:bidi="pl-PL"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category>Akt prawny</cp:category>
  <dc:creator>Wiśniewska</dc:creator>
  <dcterms:created xsi:type="dcterms:W3CDTF">2024-09-30T10:38:15Z</dcterms:created>
  <cp:lastModifiedBy>HOST-13\Frosina</cp:lastModifiedBy>
  <dcterms:modified xsi:type="dcterms:W3CDTF">2024-10-31T10:49:33Z</dcterms:modified>
  <cp:revision>34</cp:revision>
  <dc:subject>zmieniającą uchwałę w sprawie określenia przystanków komunikacyjnych, których właścicielem jest Gmina Sępólno Krajeńskie, udostępnionych dla operatorów i przewoźników oraz określenia warunków i zasad korzystania z tych przystanków</dc:subject>
  <dc:title>Uchwała Nr VII/.../2024 z dnia 30 września 2024 r.</dc:title>
</cp:coreProperties>
</file>