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E92ABF" Type="http://schemas.openxmlformats.org/officeDocument/2006/relationships/officeDocument" Target="/word/document.xml" /><Relationship Id="coreR54E92AB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 2 pkt 8 ustawy z dnia 8 marca 1990 r. o samorządzie gminnym (Dz. U. 2024 r. poz. 1465), do wyłącznej właściwości rady gminy należy podejmowanie uchwał w sprawach podatków i opłat lokalnych w granicach określonych w odrębnych ustawach. Na podstawie ustawy z dnia 12 stycznia 1991 r. o podatkach i opłatach lokalnych, ustawy z dnia 15 listopada 1984 r. o podatku rolnym oraz ustawy z dnia 30 października 2002 r. o podatku leśnym, Rada Miejska może zarządzić pobór podatków od nieruchomości, rolnego i leśnego w drodze inkasa oraz wyraźnego wskazania osoby inkasenta, w sposób tak precyzyjny, aby nie budziły wątpliwości, na kogo obowiązek pobierania należności w drodze inkasa został nałożony.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Uchwałą Rady Miejskiej w Sępólnie Krajeńskim Nr XV/134/2019 z dnia 30 grudnia 2019 r. powierzono pobór podatków lokalnych (od nieruchomości, rolnego, leśnego) sołtysom.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rezygnacją z pełnienia funkcji sołtysa w sołectwie: Komierowo i w wyniku dokonania przez mieszkańców wyboru nowego sołtysa konieczna jest zmiana w obowiązującej uchwale i powołanie nowego inkasenta.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niniejszej uchwały uzyskał pozytywną opinię wszystkich stałych komisji Rady Miejskiej w Sępólnie Krajeńskim.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powyższe na uwadze, podjęcie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2024-10-17T09:30:46Z</dcterms:created>
  <cp:lastModifiedBy>HOST-13\Frosina</cp:lastModifiedBy>
  <dcterms:modified xsi:type="dcterms:W3CDTF">2024-10-31T11:44:45Z</dcterms:modified>
  <cp:revision>5</cp:revision>
  <dc:subject>zmieniająca uchwałę w sprawie poboru podatków i opłat  w drodze inkasa oraz wyznaczenia inkasentów</dc:subject>
  <dc:title>Uchwała Nr VII/.../2024 z dnia 30 października 2024 r.</dc:title>
</cp:coreProperties>
</file>