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2D1257E" Type="http://schemas.openxmlformats.org/officeDocument/2006/relationships/officeDocument" Target="/word/document.xml" /><Relationship Id="coreR52D1257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celu zaspokojenia potrzeb mieszkańców Gmina Sępólno Krajeńskie od stycznia 2025 r. będzie organizować gminne przewozy pasażerskie w transporcie drogowym o charakterze użyteczności publicznej.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W związku z wejściem w życie ustawy z dnia 16 maja 2019 r. o Funduszu rozwoju przewozów autobusowych o charakterze użyteczności publicznej Gmina Sępólno Krajeńskie jako organizator publicznego transportu zbiorowego ma zamiar starać się o uzyskanie dopłaty do jednego wozokilometra ze środków Funduszu, na linie komunikacyjne, na które umowa o świadczenie usług w zakresie publicznego transportu zbiorowego zostanie zawarta po dniu wejścia w życie ustawy. Warunkiem uzyskania dopłaty jest uzyskanie zgody organu stanowiącego właściwego organizatora na zawarcie umowy o świadczenie usług w zakresie publicznego transportu zbiorowego  z operatorem publicznego transportu zbiorowego.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Wybór operatora w gminnych przewozach pasażerskich nastąpi na podstawie art. 22 ust. 1 pkt 1 ustawy z dnia 16 grudnia 2010 r. o publicznym transporcie zbiorowym w trybie bezpośredniego zawarcia umowy.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powyższym podjęcie niniejszej uchwały jest niezbędne.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pozytywnie zaopiniowany przez wszystkie Komisje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Karbowiak</dc:creator>
  <dcterms:created xsi:type="dcterms:W3CDTF">2024-09-16T14:55:52Z</dcterms:created>
  <cp:lastModifiedBy>HOST-13\Frosina</cp:lastModifiedBy>
  <dcterms:modified xsi:type="dcterms:W3CDTF">2024-09-26T07:49:47Z</dcterms:modified>
  <cp:revision>4</cp:revision>
  <dc:subject>w sprawie wyrażenia zgody na zawarcie umowy o świadczenie usług w zakresie publicznego transportu zbiorowego</dc:subject>
  <dc:title>Uchwała Nr VI/   /2024 z dnia 25 września 2024 r.</dc:title>
</cp:coreProperties>
</file>