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13BCD68" Type="http://schemas.openxmlformats.org/officeDocument/2006/relationships/officeDocument" Target="/word/document.xml" /><Relationship Id="coreR513BCD6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 xml:space="preserve">Zgodnie z Regulaminem konkursu nr FEKP.08.20-IZ.00-0009/23, ogłoszonym przez Urząd Marszałkowski Województwa Kujawsko – Pomorskiego w Toruniu, jednym z załączników niezbędnych do podpisania umowy o dofinansowanie projektu 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Klub Integracji Społecznej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Sępólnie Krajeńskim” w ramach Priorytetu 8 Fundusze europejskie na wsparcie w obszarze rynku pracy, edukacji i włączenia społecznego Działania 08.20 Aktywne włączenie społeczne Celu szczegółowego: 4.H Wspieranie aktywnego włączenia społecznego w celu promowania równości szans, niedyskryminacji i aktywnego uczestnictwa, oraz zwiększanie zdolności do zatrudnienia, w szczególności grup w niekorzystnej sytuacji programu Fundusze Europejskie dla Kujaw i Pomorza 2021-2027 jest uchwała Rady Miejskiej w Sępólnie Krajeńskim o przystąpieniu Gminy Sępólno Krajeńskie do realizacji ww. projektu.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Głównym celem projektu jest skuteczna reintegracja społeczna i zawodowa 75 osób zagrożonych wykluczeniem społecznym w szczególności wymienionych w art. 1 ust.2 ustawy o zatrudnieniu socjalnym poprzez uczestnictwo w zajęciach Klubu Integracji Społecznej w Sępolnie Krajeńskim w okresie od 01.09.2024 r. do 31.08.2027 r. Cel projektu zostanie zrealizowany poprzez zastosowanie reintegracji społecznej, zawodowej oraz reintegracji społecznej o charakterze środowiskowym.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 trwającym procesem przygotowania zadania do realizacji, przyjęcie wnioskowanej uchwały intencyjnej jest w pełni uzasadnione.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uchwały został przedstawiony na posiedzeniu Komisji Statutowej i Pomocy Społecznej oraz Komisji Budżetu Rady Miejskiej w Sępólnie Krajeńskim i został 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2024-09-26T09:06:44Z</dcterms:created>
  <cp:lastModifiedBy>HOST-13\Frosina</cp:lastModifiedBy>
  <dcterms:modified xsi:type="dcterms:W3CDTF">2024-09-26T07:08:47Z</dcterms:modified>
  <cp:revision>6</cp:revision>
  <dc:subject>w sprawie przystąpienia Gminy Sępólno Krajeńskie do realizacji projektu „Klub Integracji Społecznej w Sępólnie Krajeńskim” w ramach Priorytetu 8 Fundusze europejskie na wsparcie w obszarze rynku pracy, edukacji i włączenia społecznego Działania 08.20 Aktywne włączenie społeczne Celu szczegółowego: 4.H Wspieranie aktywnego włączenia społecznego w celu promowania równości szans, niedyskryminacji i aktywnego uczestnictwa, oraz zwiększanie zdolności do zatrudnienia, w szczególności grup w niekorzystnej sytuacji programu Fundusze Europejskie dla Kujaw i Pomorza 2021-2027</dc:subject>
  <dc:title>Uchwała Nr VI/48/2024 z dnia 25 września 2024 r.</dc:title>
</cp:coreProperties>
</file>